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ED" w:rsidRPr="000D339B" w:rsidRDefault="00F24DED" w:rsidP="00F24DE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СБОР КОММЕРЧЕСКИХ ПРЕДЛОЖЕНИЙ</w:t>
      </w:r>
    </w:p>
    <w:p w:rsidR="00F24DED" w:rsidRPr="000D339B" w:rsidRDefault="00F24DED" w:rsidP="00F24DE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оказания услуг </w:t>
      </w:r>
      <w:bookmarkStart w:id="0" w:name="_Hlk40698581"/>
      <w:r w:rsidRPr="00444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организации и проведению цикла информационно-образовательных мероприятий по актуальным вопросам ведения и развития бизнеса для физических лиц, применяющих специальный налоговый режим «Налог на профессиональный доход» в Волгоградской области</w:t>
      </w: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 - самозанятые граждане).</w:t>
      </w:r>
    </w:p>
    <w:bookmarkEnd w:id="0"/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цикла информационно- образовательных мероприятий по актуальным вопросам ведения и развития бизнеса для самозанятых граждан Волгоградской области.</w:t>
      </w:r>
    </w:p>
    <w:p w:rsidR="00F24DED" w:rsidRPr="000D339B" w:rsidRDefault="00F24DED" w:rsidP="00F24DE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</w:t>
      </w:r>
      <w:bookmarkStart w:id="1" w:name="_GoBack"/>
      <w:bookmarkEnd w:id="1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радской области.</w:t>
      </w:r>
    </w:p>
    <w:p w:rsidR="00F24DED" w:rsidRPr="000D339B" w:rsidRDefault="00F24DED" w:rsidP="00F24DE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24DED" w:rsidRPr="000D339B" w:rsidRDefault="00F24DED" w:rsidP="00F2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физические лица, планирующие ведение предпринимательской деятельности;</w:t>
      </w:r>
    </w:p>
    <w:p w:rsidR="00F24DED" w:rsidRPr="000D339B" w:rsidRDefault="00F24DED" w:rsidP="00F24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действующие субъекты МСП,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</w:t>
      </w: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Волгоградской    области;</w:t>
      </w:r>
    </w:p>
    <w:p w:rsidR="00F24DED" w:rsidRPr="000D339B" w:rsidRDefault="00F24DED" w:rsidP="00F24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на территории</w:t>
      </w: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области.</w:t>
      </w:r>
    </w:p>
    <w:p w:rsidR="00F24DED" w:rsidRPr="000D339B" w:rsidRDefault="00F24DED" w:rsidP="00F24DE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:rsidR="00F24DED" w:rsidRPr="000D339B" w:rsidRDefault="00F24DED" w:rsidP="00F24DED">
      <w:pPr>
        <w:numPr>
          <w:ilvl w:val="1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0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заключения договора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04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.2021года.</w:t>
      </w:r>
    </w:p>
    <w:p w:rsidR="00F24DED" w:rsidRPr="000D339B" w:rsidRDefault="00F24DED" w:rsidP="00F24DE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 Количество мероприятий и формат проведения: общее количество –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вебинаров. Формат проведения - вебинар. Продолжительность каждого вебинара не менее 2 часов. </w:t>
      </w:r>
    </w:p>
    <w:p w:rsidR="00F24DED" w:rsidRPr="000D339B" w:rsidRDefault="00F24DED" w:rsidP="00F24DED">
      <w:pPr>
        <w:numPr>
          <w:ilvl w:val="1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участия в цикле информационно-образовательных мероприятий по актуальным вопросам ведения и развития бизнеса для самозанятых граждан,</w:t>
      </w:r>
      <w:r w:rsidRPr="000D339B">
        <w:rPr>
          <w:rFonts w:ascii="Arial" w:eastAsia="Times New Roman" w:hAnsi="Arial" w:cs="Times New Roman"/>
          <w:b/>
          <w:color w:val="000000"/>
          <w:sz w:val="28"/>
          <w:szCs w:val="24"/>
          <w:lang w:eastAsia="ru-RU"/>
        </w:rPr>
        <w:t xml:space="preserve"> 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270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осуществляющие деятельность на территории </w:t>
      </w: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Волгоградской области. Требования к общему количеству иных категорий участников мероприятий не устанавливается.</w:t>
      </w:r>
    </w:p>
    <w:p w:rsidR="00F24DED" w:rsidRDefault="00F24DED" w:rsidP="00F24DED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график проведения мероприятий. </w:t>
      </w:r>
    </w:p>
    <w:tbl>
      <w:tblPr>
        <w:tblW w:w="7700" w:type="dxa"/>
        <w:tblInd w:w="-5" w:type="dxa"/>
        <w:tblLook w:val="04A0" w:firstRow="1" w:lastRow="0" w:firstColumn="1" w:lastColumn="0" w:noHBand="0" w:noVBand="1"/>
      </w:tblPr>
      <w:tblGrid>
        <w:gridCol w:w="1220"/>
        <w:gridCol w:w="4780"/>
        <w:gridCol w:w="1700"/>
      </w:tblGrid>
      <w:tr w:rsidR="00F24DED" w:rsidRPr="000D339B" w:rsidTr="00D00EE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F60444" w:rsidRDefault="00F24DED" w:rsidP="00D0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вебинара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Даты проведения вебинара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«Ключевые ниши для старта. Опыт развития собственного дела»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13.05.2022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«Цифровые сервисы для самозанятых»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02.08.2022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«Источник финансирования своего дела. Почему важно расти и развивать свое дело»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«Каналы продвижения продукции и услуг самозанятых граждан. Где найти своего клиента?»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16.08.2022</w:t>
            </w:r>
          </w:p>
        </w:tc>
      </w:tr>
      <w:tr w:rsidR="00F24DED" w:rsidRPr="004265E9" w:rsidTr="00D00E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ED" w:rsidRPr="004265E9" w:rsidRDefault="00F24DED" w:rsidP="00D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ED" w:rsidRPr="004265E9" w:rsidRDefault="00F24DED" w:rsidP="00D00E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265E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</w:tr>
    </w:tbl>
    <w:p w:rsidR="00F24DED" w:rsidRPr="000D339B" w:rsidRDefault="00F24DED" w:rsidP="00F24DED">
      <w:pPr>
        <w:tabs>
          <w:tab w:val="left" w:pos="142"/>
          <w:tab w:val="left" w:pos="426"/>
        </w:tabs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</w:t>
      </w:r>
    </w:p>
    <w:p w:rsidR="00F24DED" w:rsidRPr="000D339B" w:rsidRDefault="00F24DED" w:rsidP="00F24DED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Вебинары проводятся на территории Волгоградской области. График проведения вебинаров может быть скорректирован по согласованию с Заказчиком, но не менее чем за 14 дней до даты проведения мероприятия. </w:t>
      </w:r>
    </w:p>
    <w:p w:rsidR="00F24DED" w:rsidRPr="000D339B" w:rsidRDefault="00F24DED" w:rsidP="00F24DED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4DED" w:rsidRPr="000D339B" w:rsidRDefault="00F24DED" w:rsidP="00F24DED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информации. </w:t>
      </w: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 обязан за 15 дней направить информацию по мероприятию для освещения </w:t>
      </w: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:rsidR="00F24DED" w:rsidRPr="000D339B" w:rsidRDefault="00F24DED" w:rsidP="00F24DE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и проведению вебинаров:</w:t>
      </w:r>
    </w:p>
    <w:p w:rsidR="00F24DED" w:rsidRPr="000D339B" w:rsidRDefault="00F24DED" w:rsidP="00F24DED">
      <w:pPr>
        <w:spacing w:after="200" w:line="276" w:lineRule="auto"/>
        <w:ind w:left="720" w:firstLine="709"/>
        <w:contextualSpacing/>
        <w:jc w:val="both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</w:p>
    <w:p w:rsidR="00F24DED" w:rsidRPr="000D339B" w:rsidRDefault="00F24DED" w:rsidP="00F24DED">
      <w:pPr>
        <w:shd w:val="clear" w:color="auto" w:fill="FFFFFF"/>
        <w:spacing w:after="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7.1. Общие требования к организации вебинара:</w:t>
      </w:r>
    </w:p>
    <w:p w:rsidR="00F24DED" w:rsidRPr="000D339B" w:rsidRDefault="00F24DED" w:rsidP="00F24DE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 онлайн платформу для проведения вебинара, позволяющую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:rsidR="00F24DED" w:rsidRPr="000D339B" w:rsidRDefault="00F24DED" w:rsidP="00F24DED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совместно с Заказчиком, организует привлечение и регистрацию участников на вебинар по форме Заказчика</w:t>
      </w:r>
    </w:p>
    <w:p w:rsidR="00F24DED" w:rsidRPr="000D339B" w:rsidRDefault="00F24DED" w:rsidP="00F24DED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каждом вебинаре обеспечивает и согласовывает с Заказчиком не менее 1 эксперта и 1 самозанятого (с подтверждением успешной практики по теме вебинара).</w:t>
      </w:r>
    </w:p>
    <w:p w:rsidR="00F24DED" w:rsidRPr="000D339B" w:rsidRDefault="00F24DED" w:rsidP="00F24DED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вебинара один из представителей Исполнителя или Заказчика (по согласованию) выполняет функцию модератора - представляет участникам программу и спикеров/экспертов вебинара, следит за таймингом выступлений, организует сессию ответов на вопросы участников вебинар, помогает участникам и спикерам в решении технических вопросов.   </w:t>
      </w:r>
    </w:p>
    <w:p w:rsidR="00F24DED" w:rsidRPr="000D339B" w:rsidRDefault="00F24DED" w:rsidP="00F24DE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 Порядок проведения вебинара:</w:t>
      </w:r>
    </w:p>
    <w:p w:rsidR="00F24DED" w:rsidRPr="000D339B" w:rsidRDefault="00F24DED" w:rsidP="00F2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вопросах,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эксперту и другим участникам.</w:t>
      </w:r>
    </w:p>
    <w:p w:rsidR="00F24DED" w:rsidRPr="000D339B" w:rsidRDefault="00F24DED" w:rsidP="00F24D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:rsidR="00F24DED" w:rsidRPr="000D339B" w:rsidRDefault="00F24DED" w:rsidP="00F24D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:rsidR="00F24DED" w:rsidRPr="000D339B" w:rsidRDefault="00F24DED" w:rsidP="00F24DE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F24DED" w:rsidRPr="000D339B" w:rsidRDefault="00F24DED" w:rsidP="00F24DE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программа 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60"/>
      </w:tblGrid>
      <w:tr w:rsidR="00F24DED" w:rsidRPr="000D339B" w:rsidTr="00D00EEF">
        <w:trPr>
          <w:trHeight w:val="313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мероприятия</w:t>
            </w:r>
          </w:p>
        </w:tc>
      </w:tr>
      <w:tr w:rsidR="00F24DED" w:rsidRPr="000D339B" w:rsidTr="00D00EEF">
        <w:trPr>
          <w:trHeight w:val="273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2-3 минуты 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Приветственное слово организаторов вебинара</w:t>
            </w:r>
          </w:p>
        </w:tc>
      </w:tr>
      <w:tr w:rsidR="00F24DED" w:rsidRPr="000D339B" w:rsidTr="00D00EEF">
        <w:trPr>
          <w:trHeight w:val="268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5 минут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Презентация деятельности ГАУ ВО «Мой бизнес» </w:t>
            </w:r>
          </w:p>
        </w:tc>
      </w:tr>
      <w:tr w:rsidR="00F24DED" w:rsidRPr="000D339B" w:rsidTr="00D00EEF">
        <w:trPr>
          <w:trHeight w:val="268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5 минут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F24DED" w:rsidRPr="000D339B" w:rsidTr="00D00EEF">
        <w:trPr>
          <w:trHeight w:val="563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90 минут (от 10 до 60 минут на 1 эксперта), 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Выступление эксперта(</w:t>
            </w:r>
            <w:proofErr w:type="spellStart"/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</w:t>
            </w:r>
            <w:proofErr w:type="spellEnd"/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по основной тематике вебинара.</w:t>
            </w:r>
          </w:p>
        </w:tc>
      </w:tr>
      <w:tr w:rsidR="00F24DED" w:rsidRPr="000D339B" w:rsidTr="00D00EEF">
        <w:trPr>
          <w:trHeight w:val="268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До 30 минут 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Организация дискуссии и (или) сессии вопросов и ответов на вопросы участников. </w:t>
            </w:r>
          </w:p>
        </w:tc>
      </w:tr>
      <w:tr w:rsidR="00F24DED" w:rsidRPr="000D339B" w:rsidTr="00D00EEF">
        <w:trPr>
          <w:trHeight w:val="409"/>
        </w:trPr>
        <w:tc>
          <w:tcPr>
            <w:tcW w:w="3369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 10 минут </w:t>
            </w:r>
          </w:p>
        </w:tc>
        <w:tc>
          <w:tcPr>
            <w:tcW w:w="6060" w:type="dxa"/>
          </w:tcPr>
          <w:p w:rsidR="00F24DED" w:rsidRPr="000D339B" w:rsidRDefault="00F24DED" w:rsidP="00D00E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Завершение вебинара: подведение итогов в соответствии с целями организаторов и ожиданиями участников, получение обратной связи и оценки от участников вебинара.</w:t>
            </w:r>
          </w:p>
        </w:tc>
      </w:tr>
    </w:tbl>
    <w:p w:rsidR="00F24DED" w:rsidRPr="000D339B" w:rsidRDefault="00F24DED" w:rsidP="00F24D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7.3 Порядок представления информации о вебинарах:</w:t>
      </w:r>
    </w:p>
    <w:p w:rsidR="00F24DED" w:rsidRPr="000D339B" w:rsidRDefault="00F24DED" w:rsidP="00F24DED">
      <w:pPr>
        <w:tabs>
          <w:tab w:val="left" w:pos="993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в обязательном порядке:</w:t>
      </w:r>
    </w:p>
    <w:p w:rsidR="00F24DED" w:rsidRPr="000D339B" w:rsidRDefault="00F24DED" w:rsidP="00F24DED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проведения вебинара размещает не менее двух информационных материалов в социальных сетях и иных информационных ресурсах, а также присылает пресс-релиз (не менее 0,25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иста</w:t>
      </w: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 проводимом мероприятии Заказчику;</w:t>
      </w:r>
    </w:p>
    <w:p w:rsidR="00F24DED" w:rsidRPr="000D339B" w:rsidRDefault="00F24DED" w:rsidP="00F24DED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2-х рабочих дней после проведения каждого вебинара присылает Заказчику пост-релиз на 0,5 страницы (документ </w:t>
      </w:r>
      <w:proofErr w:type="spellStart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MicrosoftWord</w:t>
      </w:r>
      <w:proofErr w:type="spellEnd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Times</w:t>
      </w:r>
      <w:proofErr w:type="spellEnd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New</w:t>
      </w:r>
      <w:proofErr w:type="spellEnd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Roman</w:t>
      </w:r>
      <w:proofErr w:type="spellEnd"/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вебинара,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 </w:t>
      </w:r>
    </w:p>
    <w:p w:rsidR="00F24DED" w:rsidRPr="000D339B" w:rsidRDefault="00F24DED" w:rsidP="00F24DED">
      <w:pPr>
        <w:tabs>
          <w:tab w:val="left" w:pos="0"/>
        </w:tabs>
        <w:spacing w:after="0" w:line="240" w:lineRule="auto"/>
        <w:ind w:left="426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оказания и приемки услуг:</w:t>
      </w:r>
    </w:p>
    <w:p w:rsidR="00F24DED" w:rsidRPr="000D339B" w:rsidRDefault="00F24DED" w:rsidP="00F24D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Оказание услуг осуществляется в точном соответствии с договором и настоящим Техническим заданием. </w:t>
      </w:r>
    </w:p>
    <w:p w:rsidR="00F24DED" w:rsidRPr="000D339B" w:rsidRDefault="00F24DED" w:rsidP="00F24DED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Оказанные услуги оформляются актом оказанных услуг. Акт оказанных услуг подписывается Исполнителем и Заказчиком.</w:t>
      </w:r>
      <w:r w:rsidRPr="000D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24DED" w:rsidRPr="000D339B" w:rsidRDefault="00F24DED" w:rsidP="00F24DED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F24DED" w:rsidRPr="000D339B" w:rsidRDefault="00F24DED" w:rsidP="00F24D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75253466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p w:rsidR="00F24DED" w:rsidRPr="000D339B" w:rsidRDefault="00F24DED" w:rsidP="00F24D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поддержку по форме Заказчика (приложение№ 4 к Техническому заданию); </w:t>
      </w:r>
    </w:p>
    <w:bookmarkEnd w:id="2"/>
    <w:p w:rsidR="00F24DED" w:rsidRPr="000D339B" w:rsidRDefault="00F24DED" w:rsidP="00F24DED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</w:t>
      </w:r>
      <w:proofErr w:type="spellStart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текстовых документов) и в формате </w:t>
      </w:r>
      <w:proofErr w:type="spellStart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F24DED" w:rsidRPr="000D339B" w:rsidRDefault="00F24DED" w:rsidP="00F24D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:rsidR="00F24DED" w:rsidRPr="000D339B" w:rsidRDefault="00F24DED" w:rsidP="00F24D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F24DED" w:rsidRPr="000D339B" w:rsidRDefault="00F24DED" w:rsidP="00F24D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:rsidR="00F24DED" w:rsidRPr="000D339B" w:rsidRDefault="00F24DED" w:rsidP="00F24DE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7" w:history="1">
        <w:r w:rsidRPr="000D33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0D33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F24DED" w:rsidRPr="000D339B" w:rsidRDefault="00F24DED" w:rsidP="00F24D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:rsidR="00F24DED" w:rsidRPr="000D339B" w:rsidRDefault="00F24DED" w:rsidP="00F24D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:rsidR="00F24DED" w:rsidRPr="000D339B" w:rsidRDefault="00F24DED" w:rsidP="00F24D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:rsidR="00F24DED" w:rsidRPr="000D339B" w:rsidRDefault="00F24DED" w:rsidP="00F24DED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 каждому мероприятию:</w:t>
      </w:r>
    </w:p>
    <w:p w:rsidR="00F24DED" w:rsidRPr="000D339B" w:rsidRDefault="00F24DED" w:rsidP="00F24DE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:rsidR="00F24DED" w:rsidRPr="000D339B" w:rsidRDefault="00F24DED" w:rsidP="00F24DE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Pr="00C16C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cpp</w:t>
        </w:r>
        <w:r w:rsidRPr="00C16C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Pr="00C16C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16C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16C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D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по форме Заказчика (приложение№ 2 к Техническому заданию); </w:t>
      </w:r>
    </w:p>
    <w:p w:rsidR="00F24DED" w:rsidRPr="000D339B" w:rsidRDefault="00F24DED" w:rsidP="00F24DE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9" w:history="1">
        <w:r w:rsidRPr="000D33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0D33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</w:t>
      </w:r>
      <w:r w:rsidRPr="000D33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ных в отчете (для подтверждения статуса налогоплательщика налога на профессиональный доход на дату получения услуги)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24DED" w:rsidRPr="000D339B" w:rsidRDefault="00F24DED" w:rsidP="00F24DED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"/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970"/>
      </w:tblGrid>
      <w:tr w:rsidR="00F24DED" w:rsidRPr="000D339B" w:rsidTr="00D00EEF">
        <w:tc>
          <w:tcPr>
            <w:tcW w:w="5528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Заказчик: 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ГАУ ВО «Мой бизнес»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___________________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М.П.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F24DED" w:rsidRPr="000D339B" w:rsidRDefault="00F24DED" w:rsidP="00F24DED">
      <w:pPr>
        <w:spacing w:after="0" w:line="240" w:lineRule="exact"/>
        <w:ind w:right="5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1 </w:t>
      </w:r>
    </w:p>
    <w:p w:rsidR="00F24DED" w:rsidRPr="000D339B" w:rsidRDefault="00F24DED" w:rsidP="00F24DED">
      <w:pPr>
        <w:spacing w:after="0" w:line="240" w:lineRule="exact"/>
        <w:ind w:left="1066"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F24DED" w:rsidRPr="000D339B" w:rsidRDefault="00F24DED" w:rsidP="00F24D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0D339B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F24DED" w:rsidRPr="000D339B" w:rsidRDefault="00F24DED" w:rsidP="00F2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F24DED" w:rsidRPr="000D339B" w:rsidRDefault="00F24DED" w:rsidP="00F2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F24DED" w:rsidRPr="000D339B" w:rsidRDefault="00F24DED" w:rsidP="00F2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24DED" w:rsidRPr="000D339B" w:rsidRDefault="00F24DED" w:rsidP="00F24DE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F24DED" w:rsidRPr="000D339B" w:rsidRDefault="00F24DED" w:rsidP="00F24DE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D33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F24DED" w:rsidRPr="000D339B" w:rsidRDefault="00F24DED" w:rsidP="00F24DED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F24DED" w:rsidRPr="000D339B" w:rsidTr="00D00EEF">
        <w:trPr>
          <w:trHeight w:val="834"/>
        </w:trPr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F24DED" w:rsidRPr="000D339B" w:rsidTr="00D00EEF"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DED" w:rsidRPr="000D339B" w:rsidTr="00D00EEF"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DED" w:rsidRPr="000D339B" w:rsidTr="00D00EEF"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DED" w:rsidRPr="000D339B" w:rsidTr="00D00EEF"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DED" w:rsidRPr="000D339B" w:rsidTr="00D00EEF">
        <w:tc>
          <w:tcPr>
            <w:tcW w:w="477" w:type="dxa"/>
          </w:tcPr>
          <w:p w:rsidR="00F24DED" w:rsidRPr="000D339B" w:rsidRDefault="00F24DED" w:rsidP="00D00EEF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24DED" w:rsidRPr="000D339B" w:rsidRDefault="00F24DED" w:rsidP="00D00EEF">
            <w:pPr>
              <w:spacing w:after="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970"/>
      </w:tblGrid>
      <w:tr w:rsidR="00F24DED" w:rsidRPr="000D339B" w:rsidTr="00D00EEF">
        <w:tc>
          <w:tcPr>
            <w:tcW w:w="5528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Заказчик: 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ГАУ ВО «Мой бизнес» </w:t>
            </w: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___________________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F24DED" w:rsidRPr="000D339B" w:rsidRDefault="00F24DED" w:rsidP="00F24DED">
      <w:pPr>
        <w:keepNext/>
        <w:keepLines/>
        <w:tabs>
          <w:tab w:val="left" w:pos="5340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F24DED" w:rsidRPr="000D339B" w:rsidSect="004265E9">
          <w:headerReference w:type="default" r:id="rId10"/>
          <w:pgSz w:w="11906" w:h="16838"/>
          <w:pgMar w:top="1134" w:right="992" w:bottom="851" w:left="1418" w:header="709" w:footer="709" w:gutter="0"/>
          <w:cols w:space="708"/>
          <w:docGrid w:linePitch="360"/>
        </w:sectPr>
      </w:pPr>
    </w:p>
    <w:p w:rsidR="00F24DED" w:rsidRPr="000D339B" w:rsidRDefault="00F24DED" w:rsidP="00F24DED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_Hlk75254536"/>
      <w:bookmarkStart w:id="4" w:name="_Hlk75252438"/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:rsidR="00F24DED" w:rsidRPr="000D339B" w:rsidRDefault="00F24DED" w:rsidP="00F24DED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F24DED" w:rsidRPr="000D339B" w:rsidRDefault="00F24DED" w:rsidP="00F24DED">
      <w:pPr>
        <w:spacing w:after="6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5" w:name="_Hlk39146340"/>
      <w:bookmarkStart w:id="6" w:name="_Hlk44425392"/>
      <w:r w:rsidRPr="000D339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Форма списка</w:t>
      </w: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D339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Список участников мероприятия, получивших государственную поддержку</w:t>
      </w: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D339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         __________________________________________________________________________________________</w:t>
      </w: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D339B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название мероприятия, дата проведения, формат мероприятия</w:t>
      </w: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5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158"/>
        <w:gridCol w:w="1890"/>
        <w:gridCol w:w="2551"/>
        <w:gridCol w:w="2694"/>
        <w:gridCol w:w="1895"/>
        <w:gridCol w:w="1949"/>
      </w:tblGrid>
      <w:tr w:rsidR="00F24DED" w:rsidRPr="000D339B" w:rsidTr="00D00EEF">
        <w:trPr>
          <w:trHeight w:val="1426"/>
        </w:trPr>
        <w:tc>
          <w:tcPr>
            <w:tcW w:w="531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физических лиц, применяющих    специальный налоговый режим «Налог на профессиональный доход» в Волгоградской области</w:t>
            </w:r>
          </w:p>
        </w:tc>
        <w:tc>
          <w:tcPr>
            <w:tcW w:w="2265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ИНН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984" w:type="dxa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24DED" w:rsidRPr="000D339B" w:rsidTr="00D00EEF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24DED" w:rsidRPr="000D339B" w:rsidTr="00D00EEF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F24DED" w:rsidRPr="000D339B" w:rsidTr="00D00EEF">
        <w:trPr>
          <w:trHeight w:val="300"/>
        </w:trPr>
        <w:tc>
          <w:tcPr>
            <w:tcW w:w="531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F24DED" w:rsidRPr="000D339B" w:rsidTr="00D00EEF">
        <w:tc>
          <w:tcPr>
            <w:tcW w:w="8647" w:type="dxa"/>
            <w:shd w:val="clear" w:color="auto" w:fill="auto"/>
          </w:tcPr>
          <w:bookmarkEnd w:id="5"/>
          <w:bookmarkEnd w:id="6"/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Заказчик: 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ГАУ ВО «Мой бизнес»  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DED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___________________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3"/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F24DED" w:rsidRPr="000D339B" w:rsidSect="004265E9">
          <w:headerReference w:type="even" r:id="rId11"/>
          <w:headerReference w:type="first" r:id="rId12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4"/>
    <w:p w:rsidR="00F24DED" w:rsidRPr="000D339B" w:rsidRDefault="00F24DED" w:rsidP="00F24DED">
      <w:pPr>
        <w:spacing w:after="0" w:line="240" w:lineRule="exact"/>
        <w:ind w:right="5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:rsidR="00F24DED" w:rsidRPr="000D339B" w:rsidRDefault="00F24DED" w:rsidP="00F24D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F24DED" w:rsidRPr="000D339B" w:rsidRDefault="00F24DED" w:rsidP="00F2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DED" w:rsidRPr="000D339B" w:rsidRDefault="00F24DED" w:rsidP="00F2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D33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:rsidR="00F24DED" w:rsidRPr="000D339B" w:rsidRDefault="00F24DED" w:rsidP="00F24DED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389"/>
        <w:gridCol w:w="28"/>
        <w:gridCol w:w="1560"/>
        <w:gridCol w:w="141"/>
        <w:gridCol w:w="1276"/>
        <w:gridCol w:w="1134"/>
        <w:gridCol w:w="284"/>
        <w:gridCol w:w="1134"/>
        <w:gridCol w:w="425"/>
        <w:gridCol w:w="992"/>
        <w:gridCol w:w="1418"/>
      </w:tblGrid>
      <w:tr w:rsidR="00F24DED" w:rsidRPr="000D339B" w:rsidTr="00D00EEF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F24DED" w:rsidRPr="000D339B" w:rsidTr="00D00EEF">
        <w:trPr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F24DED" w:rsidRPr="000D339B" w:rsidTr="00D00EEF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F24DED" w:rsidRPr="000D339B" w:rsidTr="00D00EE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DED" w:rsidRPr="000D339B" w:rsidTr="00D00EE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DED" w:rsidRPr="000D339B" w:rsidTr="00D00EE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DED" w:rsidRPr="000D339B" w:rsidTr="00D00EEF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F24DED" w:rsidRPr="000D339B" w:rsidTr="00D00EEF">
        <w:trPr>
          <w:trHeight w:val="1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F24DED" w:rsidRPr="000D339B" w:rsidTr="00D00EE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DED" w:rsidRPr="000D339B" w:rsidTr="00D00EE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ED" w:rsidRPr="000D339B" w:rsidRDefault="00F24DED" w:rsidP="00D00EEF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24DED" w:rsidRPr="000D339B" w:rsidRDefault="00F24DED" w:rsidP="00F24DE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ED" w:rsidRPr="000D339B" w:rsidRDefault="00F24DED" w:rsidP="00F24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F24DED" w:rsidRPr="000D339B" w:rsidTr="00D00EEF">
        <w:tc>
          <w:tcPr>
            <w:tcW w:w="552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Заказчик: 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ГАУ ВО «Мой бизнес»  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__________________</w:t>
            </w: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:rsidR="00F24DED" w:rsidRPr="000D339B" w:rsidRDefault="00F24DED" w:rsidP="00D00E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3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DED" w:rsidRPr="000D339B" w:rsidRDefault="00F24DED" w:rsidP="00F24D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24DED" w:rsidRPr="000D339B" w:rsidSect="004265E9">
          <w:pgSz w:w="11906" w:h="16838"/>
          <w:pgMar w:top="1134" w:right="567" w:bottom="1134" w:left="1560" w:header="0" w:footer="0" w:gutter="0"/>
          <w:pgNumType w:start="1"/>
          <w:cols w:space="720"/>
          <w:formProt w:val="0"/>
          <w:titlePg/>
          <w:docGrid w:linePitch="360"/>
        </w:sectPr>
      </w:pPr>
    </w:p>
    <w:p w:rsidR="00F24DED" w:rsidRPr="000D339B" w:rsidRDefault="00F24DED" w:rsidP="00F24DED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4 </w:t>
      </w:r>
    </w:p>
    <w:p w:rsidR="00F24DED" w:rsidRPr="000D339B" w:rsidRDefault="00F24DED" w:rsidP="00F24DED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339B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F24DED" w:rsidRPr="000D339B" w:rsidRDefault="00F24DED" w:rsidP="00F24DED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D339B">
        <w:rPr>
          <w:rFonts w:ascii="Times New Roman" w:eastAsia="Calibri" w:hAnsi="Times New Roman" w:cs="Times New Roman"/>
          <w:b/>
          <w:bCs/>
        </w:rPr>
        <w:t>Форма списка</w:t>
      </w: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D339B">
        <w:rPr>
          <w:rFonts w:ascii="Times New Roman" w:eastAsia="Calibri" w:hAnsi="Times New Roman" w:cs="Times New Roman"/>
          <w:b/>
          <w:bCs/>
        </w:rPr>
        <w:t>Список участников мероприятия</w:t>
      </w: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D339B">
        <w:rPr>
          <w:rFonts w:ascii="Times New Roman" w:eastAsia="Calibri" w:hAnsi="Times New Roman" w:cs="Times New Roman"/>
          <w:b/>
          <w:bCs/>
        </w:rPr>
        <w:t xml:space="preserve">                        __________________________________________________________________________________________</w:t>
      </w: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D339B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7"/>
        <w:gridCol w:w="939"/>
        <w:gridCol w:w="1134"/>
        <w:gridCol w:w="1985"/>
        <w:gridCol w:w="2551"/>
        <w:gridCol w:w="2693"/>
        <w:gridCol w:w="3261"/>
      </w:tblGrid>
      <w:tr w:rsidR="00F24DED" w:rsidRPr="000D339B" w:rsidTr="00D00EEF">
        <w:trPr>
          <w:trHeight w:val="1426"/>
        </w:trPr>
        <w:tc>
          <w:tcPr>
            <w:tcW w:w="538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93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 xml:space="preserve"> ИНН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ОКВЭД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(6-микро, 3-средний, 2-малый)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F24DED" w:rsidRPr="000D339B" w:rsidTr="00D00EEF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24DED" w:rsidRPr="000D339B" w:rsidTr="00D00EEF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24DED" w:rsidRPr="000D339B" w:rsidTr="00D00EE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4DED" w:rsidRPr="000D339B" w:rsidRDefault="00F24DED" w:rsidP="00F24DED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F24DED" w:rsidRPr="000D339B" w:rsidRDefault="00F24DED" w:rsidP="00F24DE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F24DED" w:rsidRPr="000D339B" w:rsidTr="00D00EEF">
        <w:tc>
          <w:tcPr>
            <w:tcW w:w="8647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0D339B">
              <w:rPr>
                <w:rFonts w:ascii="Times New Roman" w:eastAsia="Calibri" w:hAnsi="Times New Roman" w:cs="Times New Roman"/>
              </w:rPr>
              <w:t>иректор ___________________</w:t>
            </w:r>
            <w:r w:rsidRPr="000D339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0D339B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0D339B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24DED" w:rsidRPr="000D339B" w:rsidRDefault="00F24DED" w:rsidP="00D0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D339B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F24DED" w:rsidRPr="000D339B" w:rsidRDefault="00F24DED" w:rsidP="00F2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339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5A4059" w:rsidRDefault="00566F90" w:rsidP="00F24DED">
      <w:pPr>
        <w:spacing w:after="0" w:line="240" w:lineRule="auto"/>
        <w:ind w:firstLine="709"/>
      </w:pPr>
    </w:p>
    <w:sectPr w:rsidR="005A4059" w:rsidSect="00F24DED">
      <w:headerReference w:type="even" r:id="rId13"/>
      <w:headerReference w:type="first" r:id="rId14"/>
      <w:type w:val="evenPage"/>
      <w:pgSz w:w="16838" w:h="11906" w:orient="landscape"/>
      <w:pgMar w:top="1559" w:right="1134" w:bottom="567" w:left="1134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90" w:rsidRDefault="00566F90" w:rsidP="00F24DED">
      <w:pPr>
        <w:spacing w:after="0" w:line="240" w:lineRule="auto"/>
      </w:pPr>
      <w:r>
        <w:separator/>
      </w:r>
    </w:p>
  </w:endnote>
  <w:endnote w:type="continuationSeparator" w:id="0">
    <w:p w:rsidR="00566F90" w:rsidRDefault="00566F90" w:rsidP="00F2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90" w:rsidRDefault="00566F90" w:rsidP="00F24DED">
      <w:pPr>
        <w:spacing w:after="0" w:line="240" w:lineRule="auto"/>
      </w:pPr>
      <w:r>
        <w:separator/>
      </w:r>
    </w:p>
  </w:footnote>
  <w:footnote w:type="continuationSeparator" w:id="0">
    <w:p w:rsidR="00566F90" w:rsidRDefault="00566F90" w:rsidP="00F24DED">
      <w:pPr>
        <w:spacing w:after="0" w:line="240" w:lineRule="auto"/>
      </w:pPr>
      <w:r>
        <w:continuationSeparator/>
      </w:r>
    </w:p>
  </w:footnote>
  <w:footnote w:id="1">
    <w:p w:rsidR="00F24DED" w:rsidRDefault="00F24DED" w:rsidP="00F24DED">
      <w:pPr>
        <w:pStyle w:val="a3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ED" w:rsidRDefault="00F24D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F24DED" w:rsidRDefault="00F24D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ED" w:rsidRDefault="00F24DED">
    <w:pPr>
      <w:pStyle w:val="a6"/>
    </w:pPr>
  </w:p>
  <w:p w:rsidR="00F24DED" w:rsidRDefault="00F24DED"/>
  <w:p w:rsidR="00F24DED" w:rsidRDefault="00F24D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ED" w:rsidRPr="00891AD6" w:rsidRDefault="00F24DED" w:rsidP="004265E9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ED" w:rsidRDefault="00F24DED">
    <w:pPr>
      <w:pStyle w:val="a6"/>
    </w:pPr>
  </w:p>
  <w:p w:rsidR="00F24DED" w:rsidRDefault="00F24DED"/>
  <w:p w:rsidR="00F24DED" w:rsidRDefault="00F24DE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ED" w:rsidRPr="00891AD6" w:rsidRDefault="00F24DED" w:rsidP="004265E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9E0122"/>
    <w:multiLevelType w:val="hybridMultilevel"/>
    <w:tmpl w:val="3A2AC9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EEF"/>
    <w:multiLevelType w:val="hybridMultilevel"/>
    <w:tmpl w:val="1F16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A63B4"/>
    <w:multiLevelType w:val="hybridMultilevel"/>
    <w:tmpl w:val="88DE132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7E424D9"/>
    <w:multiLevelType w:val="multilevel"/>
    <w:tmpl w:val="7EAE5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ED"/>
    <w:rsid w:val="00566F90"/>
    <w:rsid w:val="00B915E7"/>
    <w:rsid w:val="00DF35DE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9038"/>
  <w15:chartTrackingRefBased/>
  <w15:docId w15:val="{5651BD47-5FB1-471B-AD79-B4BCCF9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D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DED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rsid w:val="00F24DED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F24D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F24D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2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2022-03-01T06:13:00Z</dcterms:created>
  <dcterms:modified xsi:type="dcterms:W3CDTF">2022-03-01T06:26:00Z</dcterms:modified>
</cp:coreProperties>
</file>